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DED9" w14:textId="77777777" w:rsidR="00193F68" w:rsidRPr="0060436D" w:rsidRDefault="00FA7B77" w:rsidP="0060436D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6.4.</w:t>
      </w:r>
      <w:r w:rsidRPr="0060436D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60436D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31C60259" w14:textId="77777777" w:rsidR="00193F68" w:rsidRPr="0060436D" w:rsidRDefault="00FA7B77" w:rsidP="0060436D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1454F02B" w14:textId="77777777" w:rsidR="00193F68" w:rsidRPr="0060436D" w:rsidRDefault="00FA7B77" w:rsidP="0060436D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60436D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198E6150" w14:textId="77777777" w:rsidR="00193F68" w:rsidRPr="0060436D" w:rsidRDefault="00FA7B77" w:rsidP="0060436D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Zachód – Rozdzielnia; poziom 0 + antresola, </w:t>
      </w:r>
      <w:r w:rsidRPr="0060436D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 xml:space="preserve">lokal H </w:t>
      </w:r>
      <w:r w:rsidRPr="0060436D">
        <w:rPr>
          <w:rFonts w:ascii="Calibri" w:eastAsia="Calibri" w:hAnsi="Calibri" w:cs="Calibri"/>
          <w:color w:val="00000A"/>
          <w:sz w:val="18"/>
          <w:szCs w:val="18"/>
          <w:lang w:val="pl-PL"/>
        </w:rPr>
        <w:t>(budynek R)</w:t>
      </w:r>
    </w:p>
    <w:p w14:paraId="0637FCAD" w14:textId="77777777" w:rsidR="00193F68" w:rsidRPr="0060436D" w:rsidRDefault="00193F68">
      <w:pPr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71A27E23" w14:textId="77777777" w:rsidR="00193F68" w:rsidRPr="0060436D" w:rsidRDefault="00193F68" w:rsidP="0060436D">
      <w:pPr>
        <w:ind w:leftChars="0" w:left="0" w:firstLineChars="0" w:firstLine="0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01CDF842" w14:textId="77777777" w:rsidR="00193F68" w:rsidRPr="0060436D" w:rsidRDefault="00193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  <w:b/>
          <w:lang w:val="pl-PL"/>
        </w:rPr>
      </w:pPr>
    </w:p>
    <w:p w14:paraId="55B9B30C" w14:textId="77777777" w:rsidR="00193F68" w:rsidRPr="0060436D" w:rsidRDefault="00FA7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5016C09B" w14:textId="77777777" w:rsidR="00193F68" w:rsidRPr="0060436D" w:rsidRDefault="00FA7B77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60436D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60436D">
        <w:rPr>
          <w:rFonts w:ascii="Calibri" w:eastAsia="Calibri" w:hAnsi="Calibri" w:cs="Calibri"/>
          <w:i/>
          <w:lang w:val="pl-PL"/>
        </w:rPr>
        <w:t>a</w:t>
      </w:r>
    </w:p>
    <w:p w14:paraId="13E7E4B6" w14:textId="77777777" w:rsidR="00193F68" w:rsidRPr="0060436D" w:rsidRDefault="00FA7B7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60436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60436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60436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423DCAE5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579D968C" w14:textId="77777777" w:rsidR="00193F68" w:rsidRPr="0060436D" w:rsidRDefault="00FA7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60436D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60436D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53A54D27" w14:textId="77777777" w:rsidR="00193F68" w:rsidRPr="0060436D" w:rsidRDefault="00FA7B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62E30682" w14:textId="0DF90D84" w:rsidR="00193F68" w:rsidRPr="0060436D" w:rsidRDefault="00FA7B77" w:rsidP="006043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EC1 Zachód – Rozdzielnia; poziom 0 + antresola, lokal H (budynek R)</w:t>
      </w:r>
    </w:p>
    <w:tbl>
      <w:tblPr>
        <w:tblStyle w:val="aff2"/>
        <w:tblW w:w="92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193F68" w:rsidRPr="0060436D" w14:paraId="0CFD36DC" w14:textId="77777777" w:rsidTr="0060436D">
        <w:trPr>
          <w:jc w:val="center"/>
        </w:trPr>
        <w:tc>
          <w:tcPr>
            <w:tcW w:w="9204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327E" w14:textId="2812DF52" w:rsidR="0060436D" w:rsidRPr="0060436D" w:rsidRDefault="00FA7B77" w:rsidP="0060436D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Poziom 0; +1 (antresola) </w:t>
            </w:r>
          </w:p>
          <w:p w14:paraId="3129004C" w14:textId="5787C0B7" w:rsidR="00193F68" w:rsidRPr="0060436D" w:rsidRDefault="00FA7B77" w:rsidP="0060436D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0F895AA7" wp14:editId="2E6443BF">
                  <wp:extent cx="4457059" cy="3000375"/>
                  <wp:effectExtent l="0" t="0" r="127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653" cy="3003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E41D4" w14:textId="77777777" w:rsidR="00193F68" w:rsidRPr="0060436D" w:rsidRDefault="00193F68">
      <w:pPr>
        <w:tabs>
          <w:tab w:val="left" w:pos="8789"/>
        </w:tabs>
        <w:spacing w:line="259" w:lineRule="auto"/>
        <w:ind w:left="0" w:right="284" w:hanging="2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2EA04CCA" w14:textId="77777777" w:rsidR="00193F68" w:rsidRPr="0060436D" w:rsidRDefault="00FA7B77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56AEB500" w14:textId="77777777" w:rsidR="00193F68" w:rsidRPr="0060436D" w:rsidRDefault="00FA7B77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Dane Zgłaszającego</w:t>
      </w:r>
    </w:p>
    <w:tbl>
      <w:tblPr>
        <w:tblStyle w:val="aff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5220"/>
      </w:tblGrid>
      <w:tr w:rsidR="00193F68" w:rsidRPr="0060436D" w14:paraId="67C943AE" w14:textId="77777777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2B61E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0F14CB3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Nazwa/Firma</w:t>
            </w:r>
          </w:p>
        </w:tc>
        <w:tc>
          <w:tcPr>
            <w:tcW w:w="5220" w:type="dxa"/>
          </w:tcPr>
          <w:p w14:paraId="74186AE2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8D35EA" w14:paraId="018641A1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6537D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22D9DC1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3B09C98F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7C3A27D0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06654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CB257C5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Adres:</w:t>
            </w:r>
          </w:p>
        </w:tc>
        <w:tc>
          <w:tcPr>
            <w:tcW w:w="5220" w:type="dxa"/>
          </w:tcPr>
          <w:p w14:paraId="20DDE8D6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095BB34E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6611A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1B981D1B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35A1558C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2E13BF07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A69D7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ABB20EB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67EA999B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7EA55877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442B7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0D031C9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0E12B48E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8D35EA" w14:paraId="0DD92613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FC5DE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1969A36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79A6C4CF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3257DFCA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65787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8A8D1D3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NIP</w:t>
            </w:r>
          </w:p>
        </w:tc>
        <w:tc>
          <w:tcPr>
            <w:tcW w:w="5220" w:type="dxa"/>
          </w:tcPr>
          <w:p w14:paraId="0F866831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1755DB4A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126DD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8ACEE5D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REGON</w:t>
            </w:r>
          </w:p>
        </w:tc>
        <w:tc>
          <w:tcPr>
            <w:tcW w:w="5220" w:type="dxa"/>
          </w:tcPr>
          <w:p w14:paraId="0D4125DA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22D37451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A571C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147CB3FA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lang w:val="pl-PL"/>
              </w:rPr>
              <w:t>Strona www/facebook/LinkedIn</w:t>
            </w:r>
          </w:p>
        </w:tc>
        <w:tc>
          <w:tcPr>
            <w:tcW w:w="5220" w:type="dxa"/>
          </w:tcPr>
          <w:p w14:paraId="0F113964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138DFD99" w14:textId="77777777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209BD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II.</w:t>
            </w:r>
          </w:p>
        </w:tc>
        <w:tc>
          <w:tcPr>
            <w:tcW w:w="8670" w:type="dxa"/>
            <w:gridSpan w:val="2"/>
            <w:tcBorders>
              <w:left w:val="single" w:sz="4" w:space="0" w:color="000000"/>
            </w:tcBorders>
          </w:tcPr>
          <w:p w14:paraId="25DC67FC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Adres do korespondencji</w:t>
            </w:r>
            <w:r w:rsidRPr="0060436D">
              <w:rPr>
                <w:rFonts w:ascii="Calibri" w:eastAsia="Calibri" w:hAnsi="Calibri" w:cs="Calibri"/>
                <w:i/>
                <w:color w:val="000000"/>
                <w:lang w:val="pl-PL"/>
              </w:rPr>
              <w:t xml:space="preserve"> </w:t>
            </w:r>
          </w:p>
        </w:tc>
      </w:tr>
      <w:tr w:rsidR="00193F68" w:rsidRPr="0060436D" w14:paraId="080FD764" w14:textId="77777777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6A242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5CBA95A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lang w:val="pl-PL"/>
              </w:rPr>
              <w:t>Adres:</w:t>
            </w:r>
          </w:p>
        </w:tc>
        <w:tc>
          <w:tcPr>
            <w:tcW w:w="5220" w:type="dxa"/>
          </w:tcPr>
          <w:p w14:paraId="612CA055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449B4FCC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6CA21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F4533AB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1CDC259A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0E474E00" w14:textId="7777777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1308F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66C0A38E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074F74FA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6E08714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80BCC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E397AFB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5E2FE246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7A785ECF" w14:textId="77777777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4EE35BD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III.</w:t>
            </w:r>
          </w:p>
        </w:tc>
        <w:tc>
          <w:tcPr>
            <w:tcW w:w="3450" w:type="dxa"/>
          </w:tcPr>
          <w:p w14:paraId="51906D33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lang w:val="pl-PL"/>
              </w:rPr>
              <w:t>Telefon</w:t>
            </w:r>
          </w:p>
        </w:tc>
        <w:tc>
          <w:tcPr>
            <w:tcW w:w="5220" w:type="dxa"/>
          </w:tcPr>
          <w:p w14:paraId="2CBA19B1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193F68" w:rsidRPr="0060436D" w14:paraId="731598FF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6DA1E49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8C8D6B9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60436D">
              <w:rPr>
                <w:rFonts w:ascii="Calibri" w:eastAsia="Calibri" w:hAnsi="Calibri" w:cs="Calibri"/>
                <w:lang w:val="pl-PL"/>
              </w:rPr>
              <w:t>Adres e-mail</w:t>
            </w:r>
          </w:p>
        </w:tc>
        <w:tc>
          <w:tcPr>
            <w:tcW w:w="5220" w:type="dxa"/>
          </w:tcPr>
          <w:p w14:paraId="3BE248F4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</w:tbl>
    <w:p w14:paraId="499C5B03" w14:textId="6B289779" w:rsidR="00193F68" w:rsidRPr="0060436D" w:rsidRDefault="00FA7B77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14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0E5C5184" w14:textId="77777777" w:rsidR="00193F68" w:rsidRPr="0060436D" w:rsidRDefault="00FA7B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 xml:space="preserve">Przedmiot najmu </w:t>
      </w:r>
    </w:p>
    <w:tbl>
      <w:tblPr>
        <w:tblStyle w:val="aff4"/>
        <w:tblW w:w="9360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85"/>
      </w:tblGrid>
      <w:tr w:rsidR="00193F68" w:rsidRPr="0060436D" w14:paraId="169D84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D1D" w14:textId="77777777" w:rsidR="00193F68" w:rsidRPr="0060436D" w:rsidRDefault="00FA7B7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F1F1" w14:textId="77777777" w:rsidR="00193F68" w:rsidRPr="0060436D" w:rsidRDefault="00FA7B7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6B10" w14:textId="77777777" w:rsidR="00193F68" w:rsidRPr="0060436D" w:rsidRDefault="00FA7B7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METRAŻ </w:t>
            </w: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[m</w:t>
            </w:r>
            <w:r w:rsidRPr="0060436D">
              <w:rPr>
                <w:rFonts w:ascii="Calibri" w:eastAsia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]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2DB7" w14:textId="77777777" w:rsidR="00193F68" w:rsidRPr="0060436D" w:rsidRDefault="00FA7B7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WYBÓR</w:t>
            </w:r>
          </w:p>
        </w:tc>
      </w:tr>
      <w:tr w:rsidR="00193F68" w:rsidRPr="0060436D" w14:paraId="260ABA0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D05" w14:textId="77777777" w:rsidR="00193F68" w:rsidRPr="0060436D" w:rsidRDefault="00FA7B77" w:rsidP="0060436D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459E" w14:textId="77777777" w:rsidR="00193F68" w:rsidRPr="0060436D" w:rsidRDefault="00FA7B77" w:rsidP="0060436D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EC1 Zachód – Rozdzielnia</w:t>
            </w:r>
          </w:p>
          <w:p w14:paraId="70FE9F34" w14:textId="77777777" w:rsidR="00193F68" w:rsidRPr="0060436D" w:rsidRDefault="00FA7B77" w:rsidP="0060436D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 + antresola</w:t>
            </w:r>
          </w:p>
          <w:p w14:paraId="732E81CD" w14:textId="77777777" w:rsidR="00193F68" w:rsidRPr="0060436D" w:rsidRDefault="00FA7B77" w:rsidP="0060436D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lokal H (budynek 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95AC" w14:textId="24A9967C" w:rsidR="00193F68" w:rsidRPr="0060436D" w:rsidRDefault="00FA7B77" w:rsidP="0060436D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  <w:lang w:val="pl-PL"/>
              </w:rPr>
            </w:pPr>
            <w:r w:rsidRPr="008D35EA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="008D35EA" w:rsidRPr="008D35EA">
              <w:rPr>
                <w:rFonts w:ascii="Calibri" w:eastAsia="Calibri" w:hAnsi="Calibri" w:cs="Calibri"/>
                <w:sz w:val="22"/>
                <w:szCs w:val="22"/>
                <w:lang w:val="pl-PL"/>
              </w:rPr>
              <w:t>30,80 m2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DF97" w14:textId="77777777" w:rsidR="00193F68" w:rsidRPr="0060436D" w:rsidRDefault="00FA7B77" w:rsidP="0060436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0446AA95" w14:textId="77777777" w:rsidR="00193F68" w:rsidRPr="0060436D" w:rsidRDefault="00FA7B77" w:rsidP="0060436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</w:tbl>
    <w:p w14:paraId="048F2BE2" w14:textId="77777777" w:rsidR="00193F68" w:rsidRPr="0060436D" w:rsidRDefault="00193F68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03933D52" w14:textId="77777777" w:rsidR="00193F68" w:rsidRPr="0060436D" w:rsidRDefault="00193F68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10AA10F7" w14:textId="77777777" w:rsidR="00193F68" w:rsidRPr="0060436D" w:rsidRDefault="00193F68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67598841" w14:textId="77777777" w:rsidR="00193F68" w:rsidRPr="0060436D" w:rsidRDefault="00FA7B77" w:rsidP="00604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 xml:space="preserve">Koncepcja na prowadzenie działalności gastronomicznej/handlowo-usługowej w Przedmiocie najmu </w:t>
      </w:r>
    </w:p>
    <w:tbl>
      <w:tblPr>
        <w:tblStyle w:val="aff5"/>
        <w:tblW w:w="9014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4"/>
      </w:tblGrid>
      <w:tr w:rsidR="00193F68" w:rsidRPr="008D35EA" w14:paraId="6769AA8C" w14:textId="77777777" w:rsidTr="0060436D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0C1D" w14:textId="39339E20" w:rsidR="00193F68" w:rsidRPr="0060436D" w:rsidRDefault="00FA7B77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60436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Należy opisać szczegółowo koncepcję prowadzenia działalności zgłaszającego w przedmiocie najmu. W szczególności należy wskazać zakładaną ofertę gastronomiczną (rodzaj kuchni, propozycje menu, itp.) lub ofertę handlow</w:t>
            </w:r>
            <w:r w:rsidR="008D35EA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ą/</w:t>
            </w:r>
            <w:r w:rsidRPr="0060436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usługową wraz z podaniem założeń cenowych, profilu konsumentów i sposobu obsługi klientów oraz opisem ofert specjalnych - jeżeli są przewidziane. </w:t>
            </w:r>
          </w:p>
          <w:p w14:paraId="0556A0F6" w14:textId="77777777" w:rsidR="00193F68" w:rsidRPr="0060436D" w:rsidRDefault="00FA7B77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60436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193F68" w:rsidRPr="008D35EA" w14:paraId="4955E0B7" w14:textId="77777777" w:rsidTr="0060436D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AB01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96D1FA8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A641ECA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DFDEC0C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15558D6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423DC05D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56099996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193F68" w:rsidRPr="0060436D" w14:paraId="0D55F030" w14:textId="77777777" w:rsidTr="0060436D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A26B" w14:textId="77777777" w:rsidR="00193F68" w:rsidRPr="0060436D" w:rsidRDefault="00FA7B77" w:rsidP="0060436D">
            <w:pPr>
              <w:widowControl w:val="0"/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34EC2B18" w14:textId="77777777" w:rsidR="00193F68" w:rsidRPr="0060436D" w:rsidRDefault="00193F68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633E0066" w14:textId="77777777" w:rsidR="00193F68" w:rsidRPr="0060436D" w:rsidRDefault="00FA7B77" w:rsidP="00604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f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3F68" w:rsidRPr="0060436D" w14:paraId="543B3030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2A3C" w14:textId="77777777" w:rsidR="00193F68" w:rsidRPr="0060436D" w:rsidRDefault="00FA7B77" w:rsidP="0060436D">
            <w:pPr>
              <w:widowControl w:val="0"/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60436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193F68" w:rsidRPr="0060436D" w14:paraId="218922E6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8CF5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129085F2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4D6F60F7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44E7CB95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B79E388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5E1A880F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AE2955F" w14:textId="77777777" w:rsidR="00193F68" w:rsidRPr="0060436D" w:rsidRDefault="00193F68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193F68" w:rsidRPr="0060436D" w14:paraId="6D7D8862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CAD" w14:textId="77777777" w:rsidR="00193F68" w:rsidRPr="0060436D" w:rsidRDefault="00FA7B77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03E61902" w14:textId="77777777" w:rsidR="00193F68" w:rsidRPr="0060436D" w:rsidRDefault="00193F68" w:rsidP="0060436D">
      <w:pPr>
        <w:widowControl w:val="0"/>
        <w:spacing w:after="0" w:line="240" w:lineRule="auto"/>
        <w:ind w:left="0" w:hanging="2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2D5A0984" w14:textId="77777777" w:rsidR="00193F68" w:rsidRPr="0060436D" w:rsidRDefault="00FA7B77" w:rsidP="00604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 xml:space="preserve">Doświadczenie Oferenta  </w:t>
      </w:r>
    </w:p>
    <w:tbl>
      <w:tblPr>
        <w:tblStyle w:val="aff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93F68" w:rsidRPr="008D35EA" w14:paraId="161A0FC3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D1BC" w14:textId="77777777" w:rsidR="00193F68" w:rsidRPr="0060436D" w:rsidRDefault="00FA7B77" w:rsidP="00604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gastronomicznej/handlowo-usługowej. W przypadku braku doświadczenia, opisać inne czynniki, które zagwarantują powodzenie w danej branży. </w:t>
            </w:r>
          </w:p>
        </w:tc>
      </w:tr>
      <w:tr w:rsidR="00193F68" w:rsidRPr="008D35EA" w14:paraId="6FCB3209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6610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7BE72C74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EA16AA1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41849E0C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7AFFA12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519317F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428CAE60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A0A7F87" w14:textId="77777777" w:rsidR="00193F68" w:rsidRPr="0060436D" w:rsidRDefault="0019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193F68" w:rsidRPr="0060436D" w14:paraId="26CF03D9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74DC" w14:textId="77777777" w:rsidR="00193F68" w:rsidRPr="0060436D" w:rsidRDefault="00FA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6ED37332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1"/>
        <w:jc w:val="both"/>
        <w:rPr>
          <w:rFonts w:ascii="Calibri" w:eastAsia="Calibri" w:hAnsi="Calibri" w:cs="Calibri"/>
          <w:b/>
          <w:sz w:val="12"/>
          <w:szCs w:val="12"/>
          <w:lang w:val="pl-PL"/>
        </w:rPr>
      </w:pPr>
    </w:p>
    <w:p w14:paraId="67FC469A" w14:textId="77777777" w:rsidR="00193F68" w:rsidRPr="0060436D" w:rsidRDefault="00193F68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42D7123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6E5A3AD5" w14:textId="77777777" w:rsidR="00193F68" w:rsidRPr="0060436D" w:rsidRDefault="00FA7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Dodatkowe informacje pomocnicze:</w:t>
      </w:r>
    </w:p>
    <w:p w14:paraId="168FE588" w14:textId="77777777" w:rsidR="00193F68" w:rsidRPr="0060436D" w:rsidRDefault="00FA7B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60436D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29655877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f8"/>
        <w:tblW w:w="90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05"/>
        <w:gridCol w:w="6675"/>
      </w:tblGrid>
      <w:tr w:rsidR="00193F68" w:rsidRPr="0060436D" w14:paraId="7430EDB7" w14:textId="77777777">
        <w:trPr>
          <w:trHeight w:val="416"/>
        </w:trPr>
        <w:tc>
          <w:tcPr>
            <w:tcW w:w="495" w:type="dxa"/>
            <w:shd w:val="clear" w:color="auto" w:fill="auto"/>
          </w:tcPr>
          <w:p w14:paraId="2FFFA0B4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7CC4DA33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Ilość dni kalend.</w:t>
            </w:r>
          </w:p>
        </w:tc>
        <w:tc>
          <w:tcPr>
            <w:tcW w:w="6675" w:type="dxa"/>
            <w:shd w:val="clear" w:color="auto" w:fill="FFFFFF"/>
            <w:vAlign w:val="center"/>
          </w:tcPr>
          <w:p w14:paraId="26F3DB4D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Zakres prac</w:t>
            </w:r>
          </w:p>
        </w:tc>
      </w:tr>
      <w:tr w:rsidR="00193F68" w:rsidRPr="008D35EA" w14:paraId="05CC5A57" w14:textId="77777777">
        <w:trPr>
          <w:trHeight w:val="850"/>
        </w:trPr>
        <w:tc>
          <w:tcPr>
            <w:tcW w:w="495" w:type="dxa"/>
            <w:vAlign w:val="center"/>
          </w:tcPr>
          <w:p w14:paraId="141C7008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1.</w:t>
            </w:r>
          </w:p>
        </w:tc>
        <w:tc>
          <w:tcPr>
            <w:tcW w:w="1905" w:type="dxa"/>
            <w:vAlign w:val="center"/>
          </w:tcPr>
          <w:p w14:paraId="2202A1C6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6675" w:type="dxa"/>
            <w:vAlign w:val="center"/>
          </w:tcPr>
          <w:p w14:paraId="5A04EB9D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09CFD934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193F68" w:rsidRPr="008D35EA" w14:paraId="631ED7F7" w14:textId="77777777">
        <w:trPr>
          <w:trHeight w:val="1114"/>
        </w:trPr>
        <w:tc>
          <w:tcPr>
            <w:tcW w:w="495" w:type="dxa"/>
            <w:vAlign w:val="center"/>
          </w:tcPr>
          <w:p w14:paraId="0BB262CC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2.</w:t>
            </w:r>
          </w:p>
        </w:tc>
        <w:tc>
          <w:tcPr>
            <w:tcW w:w="1905" w:type="dxa"/>
            <w:vAlign w:val="center"/>
          </w:tcPr>
          <w:p w14:paraId="5584DF82" w14:textId="77777777" w:rsidR="00193F68" w:rsidRPr="0060436D" w:rsidRDefault="00FA7B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……………………..</w:t>
            </w:r>
          </w:p>
        </w:tc>
        <w:tc>
          <w:tcPr>
            <w:tcW w:w="6675" w:type="dxa"/>
            <w:vAlign w:val="center"/>
          </w:tcPr>
          <w:p w14:paraId="657F6F4B" w14:textId="77777777" w:rsidR="00193F68" w:rsidRPr="0060436D" w:rsidRDefault="0019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4DD6DC1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</w:t>
            </w:r>
            <w:r w:rsidRPr="0060436D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(w tym </w:t>
            </w:r>
            <w:r w:rsidRPr="0060436D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urządzenia gastronomiczne)  wraz z uzyskaniem niezbędnych do prowadzenia działalności pozwoleń </w:t>
            </w:r>
          </w:p>
          <w:p w14:paraId="1DC87954" w14:textId="77777777" w:rsidR="00193F68" w:rsidRPr="0060436D" w:rsidRDefault="00FA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0436D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2EE35ACB" w14:textId="77777777" w:rsidR="00193F68" w:rsidRPr="0060436D" w:rsidRDefault="0019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14FFDBE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64C621C9" w14:textId="77777777" w:rsidR="00193F68" w:rsidRPr="0060436D" w:rsidRDefault="00FA7B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200B0BF7" w14:textId="77777777" w:rsidR="00193F68" w:rsidRPr="0060436D" w:rsidRDefault="00FA7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62D6C471" w14:textId="77777777" w:rsidR="00193F68" w:rsidRPr="0060436D" w:rsidRDefault="00FA7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60436D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643B085A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7BC54B7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F0AB92A" w14:textId="77777777" w:rsidR="00193F68" w:rsidRPr="0060436D" w:rsidRDefault="00FA7B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60436D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796E3B13" w14:textId="77777777" w:rsidR="00193F68" w:rsidRPr="0060436D" w:rsidRDefault="00FA7B77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60436D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14DD384C" w14:textId="77777777" w:rsidR="00193F68" w:rsidRPr="0060436D" w:rsidRDefault="00FA7B77" w:rsidP="00604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60436D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05C580C6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04E9D226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92FA159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34D86E2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03C64BD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7F1A24C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BEBE5D8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3DD7E11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33A098C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48D229D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575CA4E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2DF1A68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404DC3B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9816BBF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50F4D97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7204D1B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D3AE7F0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7E0C7F2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56335CD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A13DDBA" w14:textId="77777777" w:rsidR="00193F68" w:rsidRPr="0060436D" w:rsidRDefault="00193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9DA6278" w14:textId="77777777" w:rsidR="0060436D" w:rsidRPr="0060436D" w:rsidRDefault="0060436D" w:rsidP="0060436D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Klauzula informacyjna o przetwarzaniu danych</w:t>
      </w:r>
    </w:p>
    <w:p w14:paraId="2A0082FE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0AE053D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F0BF37D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6888E5D6" w14:textId="77777777" w:rsidR="0060436D" w:rsidRPr="0060436D" w:rsidRDefault="0060436D" w:rsidP="0060436D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66E6445E" w14:textId="77777777" w:rsidR="0060436D" w:rsidRPr="0060436D" w:rsidRDefault="0060436D" w:rsidP="0060436D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60436D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60436D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2AD9AD21" w14:textId="77777777" w:rsidR="0060436D" w:rsidRPr="0060436D" w:rsidRDefault="0060436D" w:rsidP="0060436D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7BD3A2CD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01198E2F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4C70505B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60436D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0BC77E24" w14:textId="77777777" w:rsidR="0060436D" w:rsidRPr="0060436D" w:rsidRDefault="0060436D" w:rsidP="0060436D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F3EEA2A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2BAA4B37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3F143D7E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0687F3AD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289BF2B7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01BB192C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1C1536D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70AA370B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4D0E858B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41261511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6D02F268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51A79B1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03BB4329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420C36CA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lastRenderedPageBreak/>
        <w:t>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699EB461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87AD4A5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B3C6487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06E97DCA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468B73D7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6EE7E78E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1AB145E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2B3935A3" w14:textId="77777777" w:rsidR="0060436D" w:rsidRPr="0060436D" w:rsidRDefault="0060436D" w:rsidP="0060436D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4CCB7FBD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35F0411D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5CFECC00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35E50D5E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2F3EA22C" w14:textId="77777777" w:rsidR="0060436D" w:rsidRPr="0060436D" w:rsidRDefault="0060436D" w:rsidP="0060436D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0E02F5B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03856079" w14:textId="77777777" w:rsidR="0060436D" w:rsidRPr="0060436D" w:rsidRDefault="0060436D" w:rsidP="0060436D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2ED2AE17" w14:textId="77777777" w:rsidR="0060436D" w:rsidRPr="0060436D" w:rsidRDefault="0060436D" w:rsidP="0060436D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60436D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60436D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636D81AB" w14:textId="77777777" w:rsidR="0060436D" w:rsidRPr="0060436D" w:rsidRDefault="0060436D" w:rsidP="0060436D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7B146ABD" w14:textId="77777777" w:rsidR="0060436D" w:rsidRPr="0060436D" w:rsidRDefault="0060436D" w:rsidP="0060436D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94FCAE5" w14:textId="77777777" w:rsidR="0060436D" w:rsidRPr="0060436D" w:rsidRDefault="0060436D" w:rsidP="0060436D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60436D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6527A54E" w14:textId="77777777" w:rsidR="0060436D" w:rsidRPr="0060436D" w:rsidRDefault="0060436D" w:rsidP="0060436D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60436D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3CFD93AD" w14:textId="77777777" w:rsidR="0060436D" w:rsidRPr="0060436D" w:rsidRDefault="0060436D" w:rsidP="0060436D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60436D">
        <w:rPr>
          <w:rFonts w:ascii="Calibri" w:eastAsia="Calibri" w:hAnsi="Calibri" w:cs="Calibri"/>
          <w:lang w:val="pl-PL"/>
        </w:rPr>
        <w:t>do reprezentowania Oferenta*</w:t>
      </w:r>
    </w:p>
    <w:p w14:paraId="004EBE75" w14:textId="77777777" w:rsidR="0060436D" w:rsidRPr="0060436D" w:rsidRDefault="0060436D" w:rsidP="0060436D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5CCF15EF" w14:textId="28B2F952" w:rsidR="00193F68" w:rsidRPr="0060436D" w:rsidRDefault="0060436D" w:rsidP="0060436D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0436D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193F68" w:rsidRPr="00604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D374" w14:textId="77777777" w:rsidR="004B1DCD" w:rsidRDefault="004B1D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B133BC" w14:textId="77777777" w:rsidR="004B1DCD" w:rsidRDefault="004B1D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DE31" w14:textId="77777777" w:rsidR="0060436D" w:rsidRDefault="0060436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E988" w14:textId="77777777" w:rsidR="00193F68" w:rsidRDefault="00FA7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60436D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04FCE30" w14:textId="77777777" w:rsidR="00193F68" w:rsidRDefault="00FA7B77" w:rsidP="0060436D">
    <w:pPr>
      <w:ind w:left="0" w:hanging="2"/>
      <w:jc w:val="center"/>
      <w:rPr>
        <w:rFonts w:ascii="Arial" w:eastAsia="Arial" w:hAnsi="Arial" w:cs="Arial"/>
        <w:color w:val="000000"/>
        <w:sz w:val="19"/>
        <w:szCs w:val="19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771FCD02" wp14:editId="1A08AC75">
          <wp:extent cx="5131443" cy="517385"/>
          <wp:effectExtent l="0" t="0" r="0" b="0"/>
          <wp:docPr id="8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0CE2" w14:textId="77777777" w:rsidR="00193F68" w:rsidRDefault="00FA7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B86" w14:textId="77777777" w:rsidR="004B1DCD" w:rsidRDefault="004B1D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E8801F" w14:textId="77777777" w:rsidR="004B1DCD" w:rsidRDefault="004B1D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7356" w14:textId="77777777" w:rsidR="0060436D" w:rsidRDefault="0060436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4D6" w14:textId="77777777" w:rsidR="0060436D" w:rsidRDefault="0060436D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71B1" w14:textId="77777777" w:rsidR="00193F68" w:rsidRDefault="00193F6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9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193F68" w14:paraId="26B8FB35" w14:textId="77777777">
      <w:trPr>
        <w:trHeight w:val="227"/>
      </w:trPr>
      <w:tc>
        <w:tcPr>
          <w:tcW w:w="10091" w:type="dxa"/>
        </w:tcPr>
        <w:p w14:paraId="7C0353F6" w14:textId="77777777" w:rsidR="00193F68" w:rsidRDefault="00193F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2189D707" w14:textId="77777777" w:rsidR="00193F68" w:rsidRDefault="00FA7B77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899"/>
    <w:multiLevelType w:val="multilevel"/>
    <w:tmpl w:val="CBD8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763C7C"/>
    <w:multiLevelType w:val="multilevel"/>
    <w:tmpl w:val="6406A0CC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CB1ACC"/>
    <w:multiLevelType w:val="multilevel"/>
    <w:tmpl w:val="778E26C8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91E90"/>
    <w:multiLevelType w:val="multilevel"/>
    <w:tmpl w:val="6A106118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436432"/>
    <w:multiLevelType w:val="multilevel"/>
    <w:tmpl w:val="38601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68"/>
    <w:rsid w:val="00193F68"/>
    <w:rsid w:val="003B3094"/>
    <w:rsid w:val="004B1DCD"/>
    <w:rsid w:val="0060436D"/>
    <w:rsid w:val="008D35EA"/>
    <w:rsid w:val="008D62CD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7CA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left w:w="227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ISk7EgF5OtOHHpMIVt/cTSKxA==">AMUW2mXGpOQjNAZvSkJZv78T87pI4+7ZBAhrh6Tk4OHXFWvE7GEUgiAXHB8KRA+HFXrUcpoIhekMtkfhR7e5OlSxsD+nBn0uNYkbfjrsndClyfVcfQEihSU=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1248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4</cp:revision>
  <dcterms:created xsi:type="dcterms:W3CDTF">2022-02-22T11:17:00Z</dcterms:created>
  <dcterms:modified xsi:type="dcterms:W3CDTF">2022-02-23T18:57:00Z</dcterms:modified>
</cp:coreProperties>
</file>