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>Załącznik nr</w:t>
      </w:r>
      <w:r w:rsidR="00236413">
        <w:rPr>
          <w:rFonts w:cs="Arial"/>
          <w:b/>
          <w:w w:val="89"/>
          <w:sz w:val="24"/>
          <w:szCs w:val="24"/>
          <w:lang w:eastAsia="pl-PL"/>
        </w:rPr>
        <w:t xml:space="preserve"> 7 do SIWZ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9D5B7F" w:rsidRDefault="00503114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32"/>
                <w:szCs w:val="32"/>
              </w:rPr>
            </w:pPr>
            <w:hyperlink r:id="rId7">
              <w:r w:rsidR="00024BB6">
                <w:rPr>
                  <w:rFonts w:cs="Tahoma"/>
                  <w:b/>
                  <w:sz w:val="32"/>
                  <w:szCs w:val="32"/>
                </w:rPr>
                <w:t>OŚWIADCZENIE</w:t>
              </w:r>
              <w:r w:rsidR="00476634" w:rsidRPr="009D5B7F">
                <w:rPr>
                  <w:rFonts w:cs="Tahoma"/>
                  <w:b/>
                  <w:sz w:val="32"/>
                  <w:szCs w:val="32"/>
                </w:rPr>
                <w:t xml:space="preserve"> O PRZYNALEŻNOŚCI </w:t>
              </w:r>
              <w:r w:rsidR="00B704F8">
                <w:rPr>
                  <w:rFonts w:cs="Tahoma"/>
                  <w:b/>
                  <w:sz w:val="32"/>
                  <w:szCs w:val="32"/>
                </w:rPr>
                <w:t>/ BRAKU PRZYNALEŻNOŚCI</w:t>
              </w:r>
              <w:r w:rsidR="00B704F8">
                <w:rPr>
                  <w:rFonts w:cs="Tahoma"/>
                  <w:b/>
                  <w:sz w:val="32"/>
                  <w:szCs w:val="32"/>
                </w:rPr>
                <w:br/>
              </w:r>
              <w:r w:rsidR="00476634" w:rsidRPr="009D5B7F">
                <w:rPr>
                  <w:rFonts w:cs="Tahoma"/>
                  <w:b/>
                  <w:sz w:val="32"/>
                  <w:szCs w:val="32"/>
                </w:rPr>
                <w:t>DO GRUPY KAPITAŁOWEJ</w:t>
              </w:r>
            </w:hyperlink>
          </w:p>
          <w:p w:rsidR="001500C7" w:rsidRPr="009D5B7F" w:rsidRDefault="001500C7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w trybie art. 24 ust. 1 pkt 23 ustawy w związku z art. 24 ust. 11</w:t>
            </w:r>
          </w:p>
          <w:p w:rsidR="001500C7" w:rsidRPr="009D5B7F" w:rsidRDefault="001500C7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 xml:space="preserve">ustawy Prawo Zamówień Publicznych, dalej </w:t>
            </w:r>
            <w:r w:rsidR="002A4DE2" w:rsidRPr="009D5B7F">
              <w:rPr>
                <w:rFonts w:cs="Tahoma"/>
                <w:b/>
                <w:sz w:val="24"/>
                <w:szCs w:val="32"/>
              </w:rPr>
              <w:t xml:space="preserve">ustawy </w:t>
            </w:r>
            <w:proofErr w:type="spellStart"/>
            <w:r w:rsidRPr="009D5B7F">
              <w:rPr>
                <w:rFonts w:cs="Tahoma"/>
                <w:b/>
                <w:sz w:val="24"/>
                <w:szCs w:val="32"/>
              </w:rPr>
              <w:t>P</w:t>
            </w:r>
            <w:r w:rsidR="002A4DE2" w:rsidRPr="009D5B7F">
              <w:rPr>
                <w:rFonts w:cs="Tahoma"/>
                <w:b/>
                <w:sz w:val="24"/>
                <w:szCs w:val="32"/>
              </w:rPr>
              <w:t>zp</w:t>
            </w:r>
            <w:proofErr w:type="spellEnd"/>
          </w:p>
          <w:p w:rsidR="001500C7" w:rsidRPr="00DB15E8" w:rsidRDefault="001500C7" w:rsidP="000526B0">
            <w:pPr>
              <w:spacing w:after="0" w:line="240" w:lineRule="auto"/>
              <w:ind w:right="-284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(Dz. U. z 201</w:t>
            </w:r>
            <w:r w:rsidR="009D5B7F" w:rsidRPr="009D5B7F">
              <w:rPr>
                <w:rFonts w:cs="Tahoma"/>
                <w:b/>
                <w:sz w:val="24"/>
                <w:szCs w:val="32"/>
              </w:rPr>
              <w:t>7</w:t>
            </w:r>
            <w:r w:rsidRPr="009D5B7F">
              <w:rPr>
                <w:rFonts w:cs="Tahoma"/>
                <w:b/>
                <w:sz w:val="24"/>
                <w:szCs w:val="32"/>
              </w:rPr>
              <w:t xml:space="preserve"> r. poz. </w:t>
            </w:r>
            <w:r w:rsidR="009D5B7F" w:rsidRPr="009D5B7F">
              <w:rPr>
                <w:rFonts w:cs="Tahoma"/>
                <w:b/>
                <w:sz w:val="24"/>
                <w:szCs w:val="32"/>
              </w:rPr>
              <w:t>1579</w:t>
            </w:r>
            <w:r w:rsidR="00687E16">
              <w:rPr>
                <w:rFonts w:cs="Tahoma"/>
                <w:b/>
                <w:sz w:val="24"/>
                <w:szCs w:val="32"/>
              </w:rPr>
              <w:t xml:space="preserve"> ze zmianami</w:t>
            </w:r>
            <w:r w:rsidRPr="009D5B7F">
              <w:rPr>
                <w:rFonts w:cs="Tahoma"/>
                <w:b/>
                <w:sz w:val="24"/>
                <w:szCs w:val="32"/>
              </w:rPr>
              <w:t>)</w:t>
            </w: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165943" w:rsidRPr="00165943" w:rsidRDefault="00165943" w:rsidP="00165943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165943">
        <w:rPr>
          <w:b/>
          <w:sz w:val="24"/>
          <w:szCs w:val="24"/>
        </w:rPr>
        <w:t>„</w:t>
      </w:r>
      <w:hyperlink r:id="rId8" w:history="1">
        <w:r w:rsidRPr="00165943">
          <w:rPr>
            <w:b/>
            <w:sz w:val="24"/>
            <w:szCs w:val="24"/>
          </w:rPr>
          <w:t xml:space="preserve">PRZEGLĄD INSTALACJI NISKOPRĄDOWYCH, KONSERWACJA SYSTEMU SYGNALIZACJI POŻAROWEJ WRAZ  Z USUWANIEM AWARII W BUDYNKACH: EC1 ZACHÓD KOMPLEKSU </w:t>
        </w:r>
        <w:r w:rsidR="00775FA9">
          <w:rPr>
            <w:b/>
            <w:sz w:val="24"/>
            <w:szCs w:val="24"/>
          </w:rPr>
          <w:br/>
        </w:r>
        <w:r w:rsidRPr="00165943">
          <w:rPr>
            <w:b/>
            <w:sz w:val="24"/>
            <w:szCs w:val="24"/>
          </w:rPr>
          <w:t>„EC1 ŁÓDŹ - MIASTO KULTURY” W ŁODZI</w:t>
        </w:r>
      </w:hyperlink>
      <w:r>
        <w:rPr>
          <w:b/>
          <w:sz w:val="24"/>
          <w:szCs w:val="24"/>
        </w:rPr>
        <w:t>”</w:t>
      </w:r>
    </w:p>
    <w:p w:rsidR="00165943" w:rsidRDefault="00165943" w:rsidP="00165943">
      <w:pPr>
        <w:spacing w:after="0"/>
        <w:ind w:right="-284"/>
        <w:jc w:val="both"/>
        <w:rPr>
          <w:rFonts w:cs="Tahoma"/>
          <w:sz w:val="24"/>
          <w:szCs w:val="24"/>
        </w:rPr>
      </w:pPr>
    </w:p>
    <w:p w:rsidR="00A61D2E" w:rsidRDefault="00A61D2E" w:rsidP="00A61D2E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 postępowania: </w:t>
      </w:r>
      <w:r w:rsidR="00895376">
        <w:rPr>
          <w:b/>
          <w:sz w:val="24"/>
          <w:szCs w:val="24"/>
        </w:rPr>
        <w:t>608</w:t>
      </w:r>
      <w:r>
        <w:rPr>
          <w:b/>
          <w:sz w:val="24"/>
          <w:szCs w:val="24"/>
        </w:rPr>
        <w:t>/DTOK/PN/2018</w:t>
      </w:r>
    </w:p>
    <w:p w:rsidR="004F666D" w:rsidRDefault="004F666D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  <w:bookmarkStart w:id="0" w:name="_GoBack"/>
      <w:bookmarkEnd w:id="0"/>
    </w:p>
    <w:p w:rsidR="004D405F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9D5B7F" w:rsidRPr="002A4DE2" w:rsidRDefault="009D5B7F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Default="00EF6F82" w:rsidP="00EF6F82">
      <w:pPr>
        <w:spacing w:after="0" w:line="276" w:lineRule="auto"/>
        <w:ind w:left="284" w:right="-2" w:hanging="284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503114">
        <w:rPr>
          <w:rFonts w:cs="Arial"/>
        </w:rPr>
      </w:r>
      <w:r w:rsidR="0050311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500C7" w:rsidRPr="00EF6F8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EF6F8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EF6F8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EF6F8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EF6F82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 </w:t>
      </w:r>
      <w:r>
        <w:rPr>
          <w:rFonts w:eastAsia="Times New Roman"/>
          <w:kern w:val="1"/>
          <w:sz w:val="24"/>
          <w:szCs w:val="24"/>
          <w:lang w:eastAsia="pl-PL" w:bidi="hi-IN"/>
        </w:rPr>
        <w:t xml:space="preserve">  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co Wykonawcy, którzy złożyli oferty w niniejszym postępowaniu;</w:t>
      </w:r>
    </w:p>
    <w:p w:rsidR="004D405F" w:rsidRPr="00EF6F82" w:rsidRDefault="00EF6F82" w:rsidP="00EF6F82">
      <w:pPr>
        <w:spacing w:after="0" w:line="276" w:lineRule="auto"/>
        <w:ind w:left="284" w:right="-2" w:hanging="284"/>
        <w:jc w:val="both"/>
        <w:rPr>
          <w:rFonts w:cs="Arial"/>
          <w:w w:val="89"/>
          <w:sz w:val="24"/>
          <w:szCs w:val="24"/>
          <w:lang w:eastAsia="pl-PL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503114">
        <w:rPr>
          <w:rFonts w:cs="Arial"/>
        </w:rPr>
      </w:r>
      <w:r w:rsidR="0050311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EF6F8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EF6F82"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EF6F82" w:rsidRDefault="00EF6F82" w:rsidP="00EF6F82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503114">
        <w:rPr>
          <w:rFonts w:cs="Arial"/>
        </w:rPr>
      </w:r>
      <w:r w:rsidR="0050311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4D405F" w:rsidRPr="00EF6F8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="004D405F" w:rsidRPr="00EF6F8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lutego </w:t>
      </w:r>
      <w:r>
        <w:rPr>
          <w:rFonts w:eastAsia="Times New Roman"/>
          <w:kern w:val="1"/>
          <w:sz w:val="24"/>
          <w:szCs w:val="24"/>
          <w:lang w:eastAsia="pl-PL" w:bidi="hi-IN"/>
        </w:rPr>
        <w:t xml:space="preserve">   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2007 roku o ochronie konkurencji i konsumentów (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8E6B5F">
        <w:rPr>
          <w:rFonts w:eastAsia="Times New Roman"/>
          <w:kern w:val="1"/>
          <w:sz w:val="24"/>
          <w:szCs w:val="24"/>
          <w:lang w:eastAsia="pl-PL" w:bidi="hi-IN"/>
        </w:rPr>
        <w:br/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1500C7" w:rsidRPr="002A4DE2" w:rsidRDefault="001500C7" w:rsidP="00394A1E">
      <w:pPr>
        <w:tabs>
          <w:tab w:val="left" w:pos="5580"/>
        </w:tabs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  <w:r w:rsidR="00394A1E">
        <w:rPr>
          <w:rFonts w:eastAsia="Times New Roman"/>
          <w:kern w:val="1"/>
          <w:sz w:val="20"/>
          <w:szCs w:val="20"/>
          <w:lang w:eastAsia="pl-PL" w:bidi="hi-IN"/>
        </w:rPr>
        <w:tab/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</w:t>
      </w:r>
      <w:r w:rsidR="007A117E">
        <w:rPr>
          <w:sz w:val="24"/>
          <w:szCs w:val="24"/>
        </w:rPr>
        <w:t>2018 r.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14" w:rsidRDefault="00503114" w:rsidP="00FF6863">
      <w:pPr>
        <w:spacing w:after="0" w:line="240" w:lineRule="auto"/>
      </w:pPr>
      <w:r>
        <w:separator/>
      </w:r>
    </w:p>
  </w:endnote>
  <w:endnote w:type="continuationSeparator" w:id="0">
    <w:p w:rsidR="00503114" w:rsidRDefault="00503114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662FCD" w:rsidP="00FF68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B51F718" wp14:editId="3CD77C61">
          <wp:extent cx="5760720" cy="314960"/>
          <wp:effectExtent l="0" t="0" r="0" b="8890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14" w:rsidRDefault="00503114" w:rsidP="00FF6863">
      <w:pPr>
        <w:spacing w:after="0" w:line="240" w:lineRule="auto"/>
      </w:pPr>
      <w:r>
        <w:separator/>
      </w:r>
    </w:p>
  </w:footnote>
  <w:footnote w:type="continuationSeparator" w:id="0">
    <w:p w:rsidR="00503114" w:rsidRDefault="00503114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4BB6"/>
    <w:rsid w:val="000253EA"/>
    <w:rsid w:val="00031931"/>
    <w:rsid w:val="00040118"/>
    <w:rsid w:val="000526B0"/>
    <w:rsid w:val="000876DE"/>
    <w:rsid w:val="000F0EC1"/>
    <w:rsid w:val="00141674"/>
    <w:rsid w:val="001500C7"/>
    <w:rsid w:val="00165943"/>
    <w:rsid w:val="001679CE"/>
    <w:rsid w:val="001B03E5"/>
    <w:rsid w:val="001D596D"/>
    <w:rsid w:val="001E1964"/>
    <w:rsid w:val="002249EA"/>
    <w:rsid w:val="00236413"/>
    <w:rsid w:val="002A4DE2"/>
    <w:rsid w:val="00366236"/>
    <w:rsid w:val="00394A1E"/>
    <w:rsid w:val="003C5600"/>
    <w:rsid w:val="003F03B7"/>
    <w:rsid w:val="00411CCD"/>
    <w:rsid w:val="004267F6"/>
    <w:rsid w:val="0044065A"/>
    <w:rsid w:val="00476634"/>
    <w:rsid w:val="00494B72"/>
    <w:rsid w:val="004B48EE"/>
    <w:rsid w:val="004D405F"/>
    <w:rsid w:val="004D4F25"/>
    <w:rsid w:val="004F666D"/>
    <w:rsid w:val="00503114"/>
    <w:rsid w:val="00563AA9"/>
    <w:rsid w:val="005B26CE"/>
    <w:rsid w:val="005C0D22"/>
    <w:rsid w:val="00603626"/>
    <w:rsid w:val="006257A2"/>
    <w:rsid w:val="00646264"/>
    <w:rsid w:val="00662FCD"/>
    <w:rsid w:val="00675B66"/>
    <w:rsid w:val="0067721B"/>
    <w:rsid w:val="00682F4B"/>
    <w:rsid w:val="00687E16"/>
    <w:rsid w:val="00757E17"/>
    <w:rsid w:val="00775FA9"/>
    <w:rsid w:val="007A117E"/>
    <w:rsid w:val="007C24E3"/>
    <w:rsid w:val="008026A6"/>
    <w:rsid w:val="00820996"/>
    <w:rsid w:val="008330DB"/>
    <w:rsid w:val="008472E5"/>
    <w:rsid w:val="008556FD"/>
    <w:rsid w:val="00895376"/>
    <w:rsid w:val="008A2028"/>
    <w:rsid w:val="008B7046"/>
    <w:rsid w:val="008E6B5F"/>
    <w:rsid w:val="008E6FB1"/>
    <w:rsid w:val="009B3C45"/>
    <w:rsid w:val="009D5B7F"/>
    <w:rsid w:val="009E2074"/>
    <w:rsid w:val="00A11F31"/>
    <w:rsid w:val="00A6104C"/>
    <w:rsid w:val="00A61D2E"/>
    <w:rsid w:val="00A860E0"/>
    <w:rsid w:val="00AC4E8B"/>
    <w:rsid w:val="00B32C57"/>
    <w:rsid w:val="00B704F8"/>
    <w:rsid w:val="00B7753E"/>
    <w:rsid w:val="00B91E26"/>
    <w:rsid w:val="00BA274F"/>
    <w:rsid w:val="00BA5350"/>
    <w:rsid w:val="00BD4ABF"/>
    <w:rsid w:val="00C166F6"/>
    <w:rsid w:val="00C24444"/>
    <w:rsid w:val="00CA61DE"/>
    <w:rsid w:val="00D32042"/>
    <w:rsid w:val="00D74059"/>
    <w:rsid w:val="00E136B7"/>
    <w:rsid w:val="00E20C4B"/>
    <w:rsid w:val="00E41F4B"/>
    <w:rsid w:val="00E42CD0"/>
    <w:rsid w:val="00ED28DA"/>
    <w:rsid w:val="00EE4CC5"/>
    <w:rsid w:val="00EF1AB9"/>
    <w:rsid w:val="00EF6F82"/>
    <w:rsid w:val="00F2424E"/>
    <w:rsid w:val="00F311DB"/>
    <w:rsid w:val="00F72384"/>
    <w:rsid w:val="00FE179D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E4142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A61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ec1lodz.pl/browse/ZP-1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Małgorzata Dębczyńska-Zachacz</cp:lastModifiedBy>
  <cp:revision>27</cp:revision>
  <cp:lastPrinted>2016-10-27T11:03:00Z</cp:lastPrinted>
  <dcterms:created xsi:type="dcterms:W3CDTF">2017-10-15T16:45:00Z</dcterms:created>
  <dcterms:modified xsi:type="dcterms:W3CDTF">2018-08-23T10:54:00Z</dcterms:modified>
</cp:coreProperties>
</file>